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E3" w:rsidRPr="00494D26" w:rsidRDefault="00A56CE3" w:rsidP="00494D26">
      <w:p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494D2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ПРОТИВОДЕЙСТВИЕ КОРРУПЦИИ</w:t>
      </w:r>
    </w:p>
    <w:p w:rsidR="00A56CE3" w:rsidRPr="00494D26" w:rsidRDefault="00A56CE3" w:rsidP="00494D2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D2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Противодействие и преодоление коррупции - стратегическая задача нашей страны. Ее решение способствует успешному социально-экономическому развитию, укреплению государства и правопорядка. Многое в этом направлении сделано - разработаны комплексные программы антикоррупционной деятельности, приняты новые законодательные акты и внесены изменения в действующее законодательство, активизировали работу государственные и муниципальные органы. Гражданское общество все больше участвует в этом процессе.</w:t>
      </w:r>
    </w:p>
    <w:p w:rsidR="00A56CE3" w:rsidRPr="00494D26" w:rsidRDefault="00A56CE3" w:rsidP="00A5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Основополагающей реакцией государства на </w:t>
      </w:r>
      <w:proofErr w:type="gramStart"/>
      <w:r w:rsidRPr="00494D2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коррупцию</w:t>
      </w:r>
      <w:proofErr w:type="gramEnd"/>
      <w:r w:rsidRPr="00494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безусловно является установление соответствующей ответственности и привлечение к ней виновных. Основы юридической ответственности за коррупцию определяются в России Конституцией Российской Федерации, Федеральным законом "О противодействии коррупции", Уголовным кодексом Российской Федерации и рядом других основополагающих актов.</w:t>
      </w:r>
    </w:p>
    <w:p w:rsidR="00A56CE3" w:rsidRPr="00494D26" w:rsidRDefault="00A56CE3" w:rsidP="00A5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D2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Коррупционное преступление - это общественно опасное деяние, предусмотренное УК РФ, посягающее на авторитет и законные интересы государственной власти, государственной, муниципальной и иной службы и выражающееся в противоправном извлечении лицом каких-либо благ или преимуще</w:t>
      </w:r>
      <w:proofErr w:type="gramStart"/>
      <w:r w:rsidRPr="00494D26">
        <w:rPr>
          <w:rFonts w:ascii="Times New Roman" w:eastAsia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494D26">
        <w:rPr>
          <w:rFonts w:ascii="Times New Roman" w:eastAsia="Times New Roman" w:hAnsi="Times New Roman" w:cs="Times New Roman"/>
          <w:color w:val="000000"/>
          <w:sz w:val="24"/>
          <w:szCs w:val="24"/>
        </w:rPr>
        <w:t>я себя или других лиц либо в предоставлении благ или преимуществ из корыстной или иной личной заинтересованности.</w:t>
      </w:r>
    </w:p>
    <w:p w:rsidR="00A56CE3" w:rsidRPr="00494D26" w:rsidRDefault="00A56CE3" w:rsidP="00A5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D2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 предусмотрена уголовная, административная, дисциплинарная ответственность за коррупционные правонарушения.</w:t>
      </w:r>
    </w:p>
    <w:p w:rsidR="00A56CE3" w:rsidRPr="00494D26" w:rsidRDefault="00A56CE3" w:rsidP="00A5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D26">
        <w:rPr>
          <w:rFonts w:ascii="Times New Roman" w:eastAsia="Times New Roman" w:hAnsi="Times New Roman" w:cs="Times New Roman"/>
          <w:color w:val="000000"/>
          <w:sz w:val="24"/>
          <w:szCs w:val="24"/>
        </w:rPr>
        <w:t>К преступлениям коррупционной направленности относятся получение взятки, дача взятки, посредничество во взяточничестве, в случае установления корыстного мотива - злоупотребление должностными полномочиями, превышение должностных полномочий, служебный подлог, отдельные виды мошенничества, присвоения или растраты. Наиболее тяжким наказанием за вышеназванные преступления является лишение свободы.</w:t>
      </w:r>
    </w:p>
    <w:p w:rsidR="00A56CE3" w:rsidRPr="00494D26" w:rsidRDefault="00A56CE3" w:rsidP="00A5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4D2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Административная ответственность установлена за незаконное вознаграждение от имени юридического лица (за незаконные передачу,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</w:t>
      </w:r>
      <w:proofErr w:type="gramEnd"/>
      <w:r w:rsidRPr="00494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юридического лица действия (бездействие), связанного с занимаемым ими служебным положением), а также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служащего.</w:t>
      </w:r>
    </w:p>
    <w:p w:rsidR="00A56CE3" w:rsidRPr="00494D26" w:rsidRDefault="00A56CE3" w:rsidP="00A5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D26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давности привлечения к административной ответственности за нарушения законодательства о противодействии коррупции составляет 6 лет с момента совершения.</w:t>
      </w:r>
    </w:p>
    <w:p w:rsidR="00A56CE3" w:rsidRPr="00494D26" w:rsidRDefault="00A56CE3" w:rsidP="00A5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D26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Типовым примером незаконного вознаграждения от имени юридического лица является передача руководителем предприятия денежных средств сотруднику контролирующего органа за непривлечение юридического лица к административной ответственности, что само по себе составляет состав уголовного преступления, предусмотренного ст. 290 Уголовного кодекса РФ (дача взятки).</w:t>
      </w:r>
    </w:p>
    <w:p w:rsidR="00A56CE3" w:rsidRPr="00494D26" w:rsidRDefault="00A56CE3" w:rsidP="00A5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4D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Должностными лицами коррупционных правонарушений признаются лица, постоянно, временно или по специальному полномочию осуществляющие функции представителя власти либо выполняющие организационно</w:t>
      </w:r>
      <w:r w:rsidR="003E69E7" w:rsidRPr="003E6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4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государственных компаниях, государственных и муниципальных унитарных предприятиях, акционерных обществах, контрольный пакет акций которых принадлежит Российской Федерации, субъектам Российской Федерации или муниципальным образованиям, а также в Вооруженных</w:t>
      </w:r>
      <w:proofErr w:type="gramEnd"/>
      <w:r w:rsidRPr="00494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4D26">
        <w:rPr>
          <w:rFonts w:ascii="Times New Roman" w:eastAsia="Times New Roman" w:hAnsi="Times New Roman" w:cs="Times New Roman"/>
          <w:color w:val="000000"/>
          <w:sz w:val="24"/>
          <w:szCs w:val="24"/>
        </w:rPr>
        <w:t>Силах</w:t>
      </w:r>
      <w:proofErr w:type="gramEnd"/>
      <w:r w:rsidRPr="00494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Федерации, других войсках и воинских формированиях Российской Федерации.</w:t>
      </w:r>
    </w:p>
    <w:p w:rsidR="00A56CE3" w:rsidRPr="00494D26" w:rsidRDefault="00A56CE3" w:rsidP="00494D2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Телефон горячей линии для сбора и обобщения информации по</w:t>
      </w:r>
      <w:r w:rsidR="0049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фактам коррупции в ООО "АЛИГВА-АВТО</w:t>
      </w:r>
      <w:r w:rsidRPr="0049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":</w:t>
      </w:r>
    </w:p>
    <w:p w:rsidR="00A56CE3" w:rsidRPr="00494D26" w:rsidRDefault="00A56CE3" w:rsidP="00A5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+7 (343) </w:t>
      </w:r>
      <w:r w:rsidR="0049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331-03-33</w:t>
      </w:r>
    </w:p>
    <w:p w:rsidR="00494D26" w:rsidRPr="00494D26" w:rsidRDefault="00A56CE3" w:rsidP="00A5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Электронная почта для приема обращений: </w:t>
      </w:r>
      <w:r w:rsidR="0049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focus_avto@mail.ru</w:t>
      </w:r>
    </w:p>
    <w:p w:rsidR="00A56CE3" w:rsidRPr="00494D26" w:rsidRDefault="00A56CE3" w:rsidP="00A5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Телефон доверия ГИБДД: +7 343 358-70-71</w:t>
      </w:r>
    </w:p>
    <w:p w:rsidR="00905F24" w:rsidRPr="00494D26" w:rsidRDefault="00905F24">
      <w:pPr>
        <w:rPr>
          <w:rFonts w:ascii="Times New Roman" w:hAnsi="Times New Roman" w:cs="Times New Roman"/>
          <w:sz w:val="24"/>
          <w:szCs w:val="24"/>
        </w:rPr>
      </w:pPr>
    </w:p>
    <w:sectPr w:rsidR="00905F24" w:rsidRPr="00494D26" w:rsidSect="0072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CE3"/>
    <w:rsid w:val="001F12DC"/>
    <w:rsid w:val="003E69E7"/>
    <w:rsid w:val="00494D26"/>
    <w:rsid w:val="00722505"/>
    <w:rsid w:val="00905F24"/>
    <w:rsid w:val="00A5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05"/>
  </w:style>
  <w:style w:type="paragraph" w:styleId="1">
    <w:name w:val="heading 1"/>
    <w:basedOn w:val="a"/>
    <w:link w:val="10"/>
    <w:uiPriority w:val="9"/>
    <w:qFormat/>
    <w:rsid w:val="00A56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C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6C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617</Words>
  <Characters>3518</Characters>
  <Application>Microsoft Office Word</Application>
  <DocSecurity>0</DocSecurity>
  <Lines>29</Lines>
  <Paragraphs>8</Paragraphs>
  <ScaleCrop>false</ScaleCrop>
  <Company>MultiDVD Team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2021-04-19T09:15:00Z</dcterms:created>
  <dcterms:modified xsi:type="dcterms:W3CDTF">2021-05-26T07:13:00Z</dcterms:modified>
</cp:coreProperties>
</file>